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72" w:rsidRPr="000F4ED9" w:rsidRDefault="00D55572" w:rsidP="00D555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ED9">
        <w:rPr>
          <w:rFonts w:ascii="Times New Roman" w:hAnsi="Times New Roman" w:cs="Times New Roman"/>
          <w:sz w:val="28"/>
          <w:szCs w:val="28"/>
        </w:rPr>
        <w:t>РОССИЙСКАЯ  ФЕДЕРАЦИЯ   КРАСНОЯРСКИЙ КРАЙ</w:t>
      </w:r>
    </w:p>
    <w:p w:rsidR="00D55572" w:rsidRPr="000F4ED9" w:rsidRDefault="00D55572" w:rsidP="00D555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ED9">
        <w:rPr>
          <w:rFonts w:ascii="Times New Roman" w:hAnsi="Times New Roman" w:cs="Times New Roman"/>
          <w:sz w:val="28"/>
          <w:szCs w:val="28"/>
        </w:rPr>
        <w:t>КРАСНОТУРАНСКИЙ  РАЙОН     ВОСТОЧЕНСКИЙ СЕЛЬСОВЕТ</w:t>
      </w:r>
    </w:p>
    <w:p w:rsidR="00D55572" w:rsidRPr="000F4ED9" w:rsidRDefault="00D55572" w:rsidP="00D555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ED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55572" w:rsidRPr="000F4ED9" w:rsidRDefault="00D55572" w:rsidP="00D555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572" w:rsidRDefault="00D55572" w:rsidP="00D555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</w:t>
      </w:r>
      <w:r w:rsidRPr="000F4ED9">
        <w:rPr>
          <w:rFonts w:ascii="Times New Roman" w:hAnsi="Times New Roman" w:cs="Times New Roman"/>
          <w:sz w:val="28"/>
          <w:szCs w:val="28"/>
        </w:rPr>
        <w:t xml:space="preserve">.2020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ED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F4ED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F4ED9">
        <w:rPr>
          <w:rFonts w:ascii="Times New Roman" w:hAnsi="Times New Roman" w:cs="Times New Roman"/>
          <w:sz w:val="28"/>
          <w:szCs w:val="28"/>
        </w:rPr>
        <w:t>осточн</w:t>
      </w:r>
      <w:r>
        <w:rPr>
          <w:rFonts w:ascii="Times New Roman" w:hAnsi="Times New Roman" w:cs="Times New Roman"/>
          <w:sz w:val="28"/>
          <w:szCs w:val="28"/>
        </w:rPr>
        <w:t>ое                           № 11</w:t>
      </w:r>
      <w:r w:rsidRPr="000F4ED9">
        <w:rPr>
          <w:rFonts w:ascii="Times New Roman" w:hAnsi="Times New Roman" w:cs="Times New Roman"/>
          <w:sz w:val="28"/>
          <w:szCs w:val="28"/>
        </w:rPr>
        <w:t>-П</w:t>
      </w:r>
    </w:p>
    <w:p w:rsidR="00D55572" w:rsidRPr="00FF6AAB" w:rsidRDefault="00D55572" w:rsidP="00D5557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D55572" w:rsidRPr="00FF6AAB" w:rsidRDefault="00D55572" w:rsidP="00D55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6A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утверждении основных направлений инвестиционной политики в области развития автомобильных дорог местного значения Восточенского сельсовета Краснотуранского района</w:t>
      </w:r>
    </w:p>
    <w:bookmarkEnd w:id="0"/>
    <w:p w:rsidR="00D55572" w:rsidRPr="00D55572" w:rsidRDefault="00D55572" w:rsidP="00D55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5572" w:rsidRPr="00D55572" w:rsidRDefault="00D55572" w:rsidP="00D555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реализации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Восточенского сельсовета Краснотуранского района, администрация Восточенского сельсовета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D55572" w:rsidRPr="00A1282B" w:rsidRDefault="00D55572" w:rsidP="00D55572">
      <w:pPr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Положение основных направлений инвестиционной политики в области развития автомобильных дорог местного значения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Восточенского сельсовета Краснотуранского района 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 № 1).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1282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128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282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55572" w:rsidRPr="00A1282B" w:rsidRDefault="00D55572" w:rsidP="00D55572">
      <w:pPr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3. Постановление  подлежит опубликованию в газете  «Импульс» (ведомости органов местного самоуправления Восточенского сельсовета)  и размещению на сайте  Восточенского сельсовета в сети Интернет.</w:t>
      </w:r>
    </w:p>
    <w:p w:rsidR="00D55572" w:rsidRPr="00A1282B" w:rsidRDefault="00D55572" w:rsidP="00D55572">
      <w:pPr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4. Постановление  вступает в силу в день официального опубликования.</w:t>
      </w:r>
    </w:p>
    <w:p w:rsidR="00D55572" w:rsidRPr="00A1282B" w:rsidRDefault="00D55572" w:rsidP="00D55572">
      <w:pPr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5572" w:rsidRPr="00A1282B" w:rsidRDefault="00D55572" w:rsidP="00D55572">
      <w:pPr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5572" w:rsidRPr="00A1282B" w:rsidRDefault="00D55572" w:rsidP="00D55572">
      <w:pPr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 xml:space="preserve">Глава Восточенского сельсовета                                         </w:t>
      </w:r>
      <w:proofErr w:type="spellStart"/>
      <w:r w:rsidRPr="00A1282B">
        <w:rPr>
          <w:rFonts w:ascii="Times New Roman" w:hAnsi="Times New Roman" w:cs="Times New Roman"/>
          <w:sz w:val="28"/>
          <w:szCs w:val="28"/>
        </w:rPr>
        <w:t>Л.И.Поленок</w:t>
      </w:r>
      <w:proofErr w:type="spellEnd"/>
    </w:p>
    <w:p w:rsidR="00D55572" w:rsidRDefault="00D55572" w:rsidP="00D555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5572" w:rsidRDefault="00D55572" w:rsidP="00D555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5572" w:rsidRDefault="00D55572" w:rsidP="00D555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5572" w:rsidRDefault="00D55572" w:rsidP="00D555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5572" w:rsidRDefault="00D55572" w:rsidP="00D555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5572" w:rsidRDefault="00D55572" w:rsidP="00D555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5572" w:rsidRPr="00D55572" w:rsidRDefault="00D55572" w:rsidP="00D555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5572" w:rsidRPr="00D55572" w:rsidRDefault="00D55572" w:rsidP="00D555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 1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постановлению Администрации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Восточенского сельсовета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10.03.2020 № 11-п</w:t>
      </w:r>
    </w:p>
    <w:p w:rsidR="00D55572" w:rsidRPr="00D55572" w:rsidRDefault="00D55572" w:rsidP="00D555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555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555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основных направлениях инвестиционной политики в области развития автомобильных дорог местного значения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Восточенского сельсовета Краснотуранского района</w:t>
      </w:r>
    </w:p>
    <w:p w:rsidR="00D55572" w:rsidRPr="00D55572" w:rsidRDefault="00D55572" w:rsidP="00D55572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Pr="00D555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Общие положения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1.1. Настоящее Положение устанавливает цели, задачи, содержание, процедуру разработки основных направлений инвестиционной политики в области развития автомобильных дорог местного значения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Восточенского сельсовета Краснотуранского района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дороги местного значения), а также определяет механизм взаимодействия органов, осуществляющих разработку основных направлений инвестиционной политики.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1.2. Правовой основой разработки основных направлений инвестиционной политики в области развития автомобильных дорог местного значения являются Бюджетный кодекс Российской Федерации, 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Восточенского сельсовета Краснотуранского района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1.3. Участниками разработки основных направлений инвестиционной политики в области развития автомобильных дорог местного значения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Восточенского сельсовета Краснотуранского района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являются: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Администрация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Восточенского сельсовета Краснотуранского 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района;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организации, привлекаемые для предоставления информации о своей хозяйственной деятельности в части, необходимой для разработки основных направлений инвестиционной политики в области развития автомобильных дорог местного значения.</w:t>
      </w:r>
    </w:p>
    <w:p w:rsidR="00D55572" w:rsidRPr="00D55572" w:rsidRDefault="00D55572" w:rsidP="00D555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Задачи, цели и принципы разработки основных направлений инвестиционной политики в области развития автомобильных дорог местного значения</w:t>
      </w:r>
    </w:p>
    <w:p w:rsidR="00D55572" w:rsidRPr="00D55572" w:rsidRDefault="00D55572" w:rsidP="00D555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Задачи разработки основных направлений инвестиционной политики в области развития автомобильных дорог местного значения: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анализ социально-экономического состояния дорожного хозяйства, объективных причинно-следственных связей этих явлений в конкретных условиях, в том числе оценка сложившейся ситуации и выявление проблем хозяйственного развития;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оценка этих тенденций в будущем и выявление возможных кризисных ситуаций (явлений);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предвидение и выявление проблем, требующих разрешения;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г) накопление экономической информации и расчетов для обоснования выбора и принятия рациональных управленческих решений, в том числе при разработке планов.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2.2. Цель разработки основных направлений инвестиционной политики в области развития автомобильных дорог местного значения - повышение эффективности управления функционированием и развитие автомобильных дорог местного значения и дорожного хозяйства в целом за счет формирования обоснованных представлений о будущем состоянии автомобильных дорог как объекта управления.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Основные направления являются ориентиром для планирования, обусловливают основу для подготовки различных планов и программ строительства, реконструкции, капитального ремонта и ремонта дорожной сети в границах муниципального образования.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2.3. Разработка основных направлений инвестиционной политики в области развития автомобильных дорог местного значения основывается на следующих принципах: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а) единство </w:t>
      </w:r>
      <w:proofErr w:type="gramStart"/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методических подходов</w:t>
      </w:r>
      <w:proofErr w:type="gramEnd"/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информационного обеспечения (определяет единый подход к разработке показателей основных направлений инвестиционной политики с разным временным периодом);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обоснованность состава показателей основных направлений инвестиционной политики;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в) вариантность (разработка нескольких возможных вариантов развития дорожной </w:t>
      </w:r>
      <w:proofErr w:type="gramStart"/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сети</w:t>
      </w:r>
      <w:proofErr w:type="gramEnd"/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границах исходя из определенной экономической ситуации на основе сценарных условий);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системность (комплексность) оценки перспективного состояния дорожной сети в границах муниципального образования;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д) преемственность и непрерывность.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2.4. Разработка основных направлений инвестиционной политики в области развития автомобильных дорог местного значения осуществляется в целях обеспечения принятия обоснованных управленческих решений органами местного самоуправления муниципального образования.</w:t>
      </w:r>
    </w:p>
    <w:p w:rsidR="00D55572" w:rsidRPr="00D55572" w:rsidRDefault="00DC6D47" w:rsidP="00D555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D55572"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Процедура разработки и принятия основных направлений инвестиционной политики в области развития автомобильных дорог местного значения</w:t>
      </w:r>
    </w:p>
    <w:p w:rsidR="00D55572" w:rsidRPr="00D55572" w:rsidRDefault="00D55572" w:rsidP="00DC6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</w:t>
      </w:r>
      <w:proofErr w:type="gramStart"/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направления инвестиционной политики в области развития автомобильных дорог местного значения разрабатываются администрацией Даниловского сельского поселения ежегодно в соответствии с настоящим Положением на период не менее трех лет на основании данных развития дорожного хозяйства за последний отчетный год, оценки развития дорожного хозяйства в границах района до конца текущего финансового года и тенденций развития экономики и социальной сферы на очередной финансовый</w:t>
      </w:r>
      <w:proofErr w:type="gramEnd"/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период.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3.2. Прогноз развития дорожного хозяйства на очередной финансовый год и плановый период разрабатывается путем уточнения параметров планового 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периода и добавления параметров второго года планового периода.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3.3. Этапу прогнозирования развития дорожного хозяйства в границах сельского поселения, связанному с расчетом показателей развития дорожного хозяйства, предшествуют: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мониторинг дорожной деятельности в границах поселения;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анализ поступившей информации.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3.4. 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политики.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3.5. Основные направления инвестиционной политики включают количественные и качественные характеристики развития дорожного хозяйства, выраженные через систему прогнозных показателей.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3.6. Разработка осуществляется в различных вариантах с учетом воздействия факторов, изложенных в сценарных условиях развития экономики Российской Федерации.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3.7. Система формирования и реализации инвестиционной политики представляет конструкцию из трех взаимосвязанных и взаимозависимых блоков.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Первый блок - это основные факторы, от которых будет зависеть содержание инвестиционной политики и, соответственно, механизм ее реализации. К ним относятся: инвестиционный климат в муниципальном образовании, показатели формирования инвестиционного потенциала региона по дорожному хозяйству, уровень инвестиционных рисков, факторы внутреннего и внешнего воздействия. Указанные факторы связаны с объективно обусловленными особенностями экономики, дорожной деятельностью, которые, в свою очередь, определяет комплекс природно-географических, исторических, демографических и других факторов. Факторы внешнего воздействия связаны с влиянием условий деятельности, определяемых федеральным законодательством и общегосударственной экономической и инвестиционной политикой.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Второй блок представляет непосредственно этапы формирования инвестиционной политики: определение целей и главных приоритетов инвестиционной политики, формирование инвестиционной программы, разработка принципов механизма реализации инвестиционной политики. Цели и приоритеты инвестиционной политики зависят от целей и задач общей социально-экономической политики сельского поселения.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Третий блок механизма реализации инвестиционной политики состоит из средств, с помощью которых предусматривается достижение целей такой политики. Основополагающими элементами этого блока являются комплекс применяемых методов управления (экономических, административных, социально-психологических) и система обеспечения его действия (правового, организационного, информационного).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3.7. Основные направления инвестиционной политики в области развития автомобильных дорог местного значения утверждаются Главой </w:t>
      </w:r>
      <w:r w:rsidR="00DC6D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Восточенского сельсовета Краснотуранского района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Целенаправленное 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политики.</w:t>
      </w:r>
    </w:p>
    <w:p w:rsidR="00D55572" w:rsidRPr="00D55572" w:rsidRDefault="00DC6D47" w:rsidP="00D555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D55572"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Полномочия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Восточенского сельсовета Краснотуранского района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5572"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разработке основных направлений инвестиционной политики в области развития автомобильных дорог местного значения</w:t>
      </w:r>
    </w:p>
    <w:p w:rsidR="00D55572" w:rsidRPr="00D55572" w:rsidRDefault="00D55572" w:rsidP="00DC6D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</w:t>
      </w:r>
      <w:proofErr w:type="gramStart"/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</w:t>
      </w:r>
      <w:r w:rsidR="00DC6D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Восточенского сельсовета Краснотуранского района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инициирует принятие решения о начале работы по разработке основных направлений инвестиционной политики, путем разработки соответствующего правового акта;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определяет участников процесса разработки и способы получения необходимой информации и т.п.;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осуществляет: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мониторинг социально-экономического развития муниципального образования;</w:t>
      </w:r>
      <w:proofErr w:type="gramEnd"/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анализ состояния сети автомобильных дорог местного значения;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выбор базовых показателей сценарных условий и их значений;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корректировку и внесение изменений в прогнозные показатели;</w:t>
      </w:r>
      <w:r w:rsidRPr="00D5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методическое руководство и координацию деятельности участников процесса разработки по мониторингу и расчету показателей.</w:t>
      </w:r>
    </w:p>
    <w:p w:rsidR="00C85482" w:rsidRDefault="00C85482"/>
    <w:sectPr w:rsidR="00C85482" w:rsidSect="00C8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572"/>
    <w:rsid w:val="00755FD2"/>
    <w:rsid w:val="00B34448"/>
    <w:rsid w:val="00C85482"/>
    <w:rsid w:val="00D55572"/>
    <w:rsid w:val="00DC6D47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2"/>
  </w:style>
  <w:style w:type="paragraph" w:styleId="1">
    <w:name w:val="heading 1"/>
    <w:basedOn w:val="a"/>
    <w:link w:val="10"/>
    <w:uiPriority w:val="9"/>
    <w:qFormat/>
    <w:rsid w:val="00D55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55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5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55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555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55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2020-03-10T08:38:00Z</cp:lastPrinted>
  <dcterms:created xsi:type="dcterms:W3CDTF">2020-03-10T08:26:00Z</dcterms:created>
  <dcterms:modified xsi:type="dcterms:W3CDTF">2024-02-02T07:43:00Z</dcterms:modified>
</cp:coreProperties>
</file>